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4A2" w:rsidRDefault="002B64A2" w:rsidP="002B64A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</w:rPr>
      </w:pPr>
      <w:r w:rsidRPr="002B64A2">
        <w:rPr>
          <w:rFonts w:ascii="Georgia" w:eastAsia="Times New Roman" w:hAnsi="Georgia" w:cs="Times New Roman"/>
          <w:b/>
          <w:bCs/>
          <w:color w:val="000000"/>
          <w:sz w:val="27"/>
          <w:szCs w:val="27"/>
          <w:bdr w:val="none" w:sz="0" w:space="0" w:color="auto" w:frame="1"/>
        </w:rPr>
        <w:t>Brief History</w:t>
      </w:r>
    </w:p>
    <w:p w:rsidR="002B64A2" w:rsidRPr="002B64A2" w:rsidRDefault="002B64A2" w:rsidP="002B64A2">
      <w:pPr>
        <w:shd w:val="clear" w:color="auto" w:fill="FFFFFF"/>
        <w:spacing w:after="0" w:line="360" w:lineRule="atLeast"/>
        <w:jc w:val="center"/>
        <w:textAlignment w:val="baseline"/>
        <w:outlineLvl w:val="2"/>
        <w:rPr>
          <w:rFonts w:ascii="Georgia" w:eastAsia="Times New Roman" w:hAnsi="Georgia" w:cs="Times New Roman"/>
          <w:color w:val="000000"/>
          <w:sz w:val="27"/>
          <w:szCs w:val="27"/>
        </w:rPr>
      </w:pPr>
    </w:p>
    <w:p w:rsidR="002B64A2" w:rsidRDefault="002B64A2" w:rsidP="002B64A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B64A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1970s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 – MARTA built East line, dead-ended Arizona Ave. north of the tracks, re-shaped the land for Arizona Ave. underpass, dumped the soil on these lots.</w:t>
      </w:r>
    </w:p>
    <w:p w:rsidR="002B64A2" w:rsidRDefault="002B64A2" w:rsidP="002B64A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B64A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1980s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 – Surplus land put up for sale at auction in 1986; neighbors bought 1.27 acres, formed LCCLT as Georgia nonprofit. Early fundraisers: Memorial Day garage sale/street dance in Arizona Ave. cul-de-sac, holiday craft fairs. A sauna was first structure on the land.</w:t>
      </w:r>
    </w:p>
    <w:p w:rsidR="002B64A2" w:rsidRDefault="002B64A2" w:rsidP="002B64A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B64A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2000s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 – Mortgage paid off in 2001. Lake Claire Co-Housing built across cul-de-sac in 2002 (not part of LT); first co-housing in GA, Danish model, with Common House facing cul-de-sac. LCCLT Inc. granted federal 501(c)(3) status in 2009.</w:t>
      </w:r>
    </w:p>
    <w:p w:rsidR="002B64A2" w:rsidRDefault="002B64A2" w:rsidP="002B64A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B64A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2010s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 – Land expanded by purchase of several adjacent parcels; all but the Nelms corner placed in Conservation Easement in 2012. “Peace &amp; Love” music festivals become main funding source. Connected to city water system by agricultural meter in 2015.</w:t>
      </w:r>
    </w:p>
    <w:p w:rsidR="002B64A2" w:rsidRPr="002B64A2" w:rsidRDefault="002B64A2" w:rsidP="002B64A2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2B64A2">
        <w:rPr>
          <w:rFonts w:ascii="Georgia" w:eastAsia="Times New Roman" w:hAnsi="Georgia" w:cs="Times New Roman"/>
          <w:b/>
          <w:bCs/>
          <w:color w:val="333333"/>
          <w:sz w:val="24"/>
          <w:szCs w:val="24"/>
          <w:bdr w:val="none" w:sz="0" w:space="0" w:color="auto" w:frame="1"/>
        </w:rPr>
        <w:t>Today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 xml:space="preserve"> – Land Trust is 1.487 acres of green urban oasis created by hundreds of volunteers over 30 years, with a volunteer Board of Directors, committees,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monthly 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Community Work Days, 70 individual garden beds, ‘All Together Now’ family events, scout troops, workshops, fund-raisers for other nonprofits, drum circles, </w:t>
      </w:r>
      <w:r w:rsidRPr="002B64A2"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>Friday</w:t>
      </w:r>
      <w:r>
        <w:rPr>
          <w:rFonts w:ascii="Georgia" w:eastAsia="Times New Roman" w:hAnsi="Georgia" w:cs="Times New Roman"/>
          <w:color w:val="333333"/>
          <w:sz w:val="24"/>
          <w:szCs w:val="24"/>
          <w:bdr w:val="none" w:sz="0" w:space="0" w:color="auto" w:frame="1"/>
        </w:rPr>
        <w:t xml:space="preserve"> </w:t>
      </w:r>
      <w:bookmarkStart w:id="0" w:name="_GoBack"/>
      <w:bookmarkEnd w:id="0"/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 xml:space="preserve">night jams &amp; more. Designated by Audubon Society as a Wildlife Sanctuary. All individual garden plots $35/year to rent. Property tax now reduced, but ongoing expenses include insurance, maintenance, projects (e.g. over $10,000 to add electricity in 2013). Dignitaries that have visited – Jimmy &amp; Rosalynn Carter, Shirley Franklin, </w:t>
      </w:r>
      <w:proofErr w:type="spellStart"/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Natalyn</w:t>
      </w:r>
      <w:proofErr w:type="spellEnd"/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proofErr w:type="spellStart"/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Archibong</w:t>
      </w:r>
      <w:proofErr w:type="spellEnd"/>
      <w:r w:rsidRPr="002B64A2">
        <w:rPr>
          <w:rFonts w:ascii="Georgia" w:eastAsia="Times New Roman" w:hAnsi="Georgia" w:cs="Times New Roman"/>
          <w:color w:val="333333"/>
          <w:sz w:val="24"/>
          <w:szCs w:val="24"/>
        </w:rPr>
        <w:t>.</w:t>
      </w:r>
    </w:p>
    <w:p w:rsidR="002B64A2" w:rsidRDefault="002B64A2"/>
    <w:sectPr w:rsidR="002B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4A2"/>
    <w:rsid w:val="002B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9863B"/>
  <w15:chartTrackingRefBased/>
  <w15:docId w15:val="{FE864A6F-7F20-4435-9599-122059D00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0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Copeland, Brittney</dc:creator>
  <cp:keywords/>
  <dc:description/>
  <cp:lastModifiedBy>Copeland, Brittney</cp:lastModifiedBy>
  <cp:revision>1</cp:revision>
  <dcterms:created xsi:type="dcterms:W3CDTF">2019-06-27T01:30:00Z</dcterms:created>
  <dcterms:modified xsi:type="dcterms:W3CDTF">2019-06-27T01:31:00Z</dcterms:modified>
</cp:coreProperties>
</file>